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2F" w:rsidRPr="009635BC" w:rsidRDefault="00F9282F" w:rsidP="00F9282F">
      <w:pPr>
        <w:rPr>
          <w:rFonts w:eastAsia="Calibri"/>
          <w:b/>
          <w:sz w:val="26"/>
          <w:szCs w:val="26"/>
          <w:lang w:val="nl-NL"/>
        </w:rPr>
      </w:pPr>
      <w:r w:rsidRPr="009635BC">
        <w:rPr>
          <w:rFonts w:eastAsia="Calibri"/>
          <w:b/>
          <w:sz w:val="26"/>
          <w:szCs w:val="26"/>
          <w:lang w:val="nl-NL"/>
        </w:rPr>
        <w:t xml:space="preserve">Chương trình </w:t>
      </w:r>
      <w:r w:rsidRPr="009635BC">
        <w:rPr>
          <w:rFonts w:eastAsia="Calibri"/>
          <w:b/>
          <w:color w:val="000000"/>
          <w:sz w:val="26"/>
          <w:szCs w:val="26"/>
          <w:lang w:val="vi-VN"/>
        </w:rPr>
        <w:t>“</w:t>
      </w:r>
      <w:r w:rsidRPr="009635BC">
        <w:rPr>
          <w:rFonts w:eastAsia="Calibri"/>
          <w:b/>
          <w:color w:val="000000"/>
          <w:sz w:val="26"/>
          <w:szCs w:val="26"/>
          <w:lang w:val="nl-NL"/>
        </w:rPr>
        <w:t>Australia</w:t>
      </w:r>
      <w:r w:rsidRPr="009635BC">
        <w:rPr>
          <w:rFonts w:eastAsia="Calibri"/>
          <w:b/>
          <w:color w:val="000000"/>
          <w:sz w:val="26"/>
          <w:szCs w:val="26"/>
          <w:lang w:val="vi-VN"/>
        </w:rPr>
        <w:t xml:space="preserve"> hỗ trợ cải cách</w:t>
      </w:r>
      <w:r w:rsidRPr="009635BC">
        <w:rPr>
          <w:rFonts w:eastAsia="Calibri"/>
          <w:b/>
          <w:color w:val="000000"/>
          <w:sz w:val="26"/>
          <w:szCs w:val="26"/>
          <w:lang w:val="nl-NL"/>
        </w:rPr>
        <w:t xml:space="preserve"> </w:t>
      </w:r>
      <w:r w:rsidRPr="009635BC">
        <w:rPr>
          <w:rFonts w:eastAsia="Calibri"/>
          <w:b/>
          <w:color w:val="000000"/>
          <w:sz w:val="26"/>
          <w:szCs w:val="26"/>
          <w:lang w:val="vi-VN"/>
        </w:rPr>
        <w:t>kinh tế Việt Nam”</w:t>
      </w:r>
    </w:p>
    <w:p w:rsidR="00F9282F" w:rsidRPr="009635BC" w:rsidRDefault="00F9282F" w:rsidP="00F9282F">
      <w:pPr>
        <w:jc w:val="center"/>
        <w:rPr>
          <w:rFonts w:eastAsia="Calibri"/>
          <w:b/>
          <w:color w:val="002060"/>
          <w:sz w:val="26"/>
          <w:szCs w:val="26"/>
          <w:lang w:val="nl-NL"/>
        </w:rPr>
      </w:pPr>
    </w:p>
    <w:p w:rsidR="00F9282F" w:rsidRPr="00997B2A" w:rsidRDefault="00F9282F" w:rsidP="00273F33">
      <w:pPr>
        <w:jc w:val="center"/>
        <w:rPr>
          <w:rFonts w:eastAsia="Calibri"/>
          <w:b/>
          <w:color w:val="002060"/>
          <w:sz w:val="26"/>
          <w:szCs w:val="26"/>
          <w:lang w:val="nl-NL"/>
        </w:rPr>
      </w:pPr>
      <w:r w:rsidRPr="00997B2A">
        <w:rPr>
          <w:rFonts w:eastAsia="Calibri"/>
          <w:b/>
          <w:color w:val="002060"/>
          <w:sz w:val="26"/>
          <w:szCs w:val="26"/>
          <w:lang w:val="nl-NL"/>
        </w:rPr>
        <w:t>ĐIỀU KHOẢN THAM CHIẾU</w:t>
      </w:r>
    </w:p>
    <w:p w:rsidR="00F9282F" w:rsidRPr="009635BC" w:rsidRDefault="00F9282F" w:rsidP="00273F33">
      <w:pPr>
        <w:jc w:val="center"/>
        <w:rPr>
          <w:rFonts w:eastAsia="Calibri"/>
          <w:b/>
          <w:sz w:val="26"/>
          <w:szCs w:val="26"/>
          <w:lang w:val="nl-NL"/>
        </w:rPr>
      </w:pPr>
      <w:r w:rsidRPr="00997B2A">
        <w:rPr>
          <w:rFonts w:eastAsia="Calibri"/>
          <w:b/>
          <w:sz w:val="26"/>
          <w:szCs w:val="26"/>
          <w:lang w:val="nl-NL"/>
        </w:rPr>
        <w:t xml:space="preserve">Chuyên gia tư vấn </w:t>
      </w:r>
      <w:r w:rsidR="00F3162C">
        <w:rPr>
          <w:rFonts w:eastAsia="Calibri"/>
          <w:b/>
          <w:sz w:val="26"/>
          <w:szCs w:val="26"/>
          <w:lang w:val="nl-NL"/>
        </w:rPr>
        <w:t>soạn thảo</w:t>
      </w:r>
      <w:bookmarkStart w:id="0" w:name="_GoBack"/>
      <w:bookmarkEnd w:id="0"/>
      <w:r w:rsidR="00F3162C">
        <w:rPr>
          <w:rFonts w:eastAsia="Calibri"/>
          <w:b/>
          <w:sz w:val="26"/>
          <w:szCs w:val="26"/>
          <w:lang w:val="nl-NL"/>
        </w:rPr>
        <w:t xml:space="preserve"> </w:t>
      </w:r>
      <w:r w:rsidR="00273F33">
        <w:rPr>
          <w:rFonts w:eastAsia="Calibri"/>
          <w:b/>
          <w:sz w:val="26"/>
          <w:szCs w:val="26"/>
          <w:lang w:val="nl-NL"/>
        </w:rPr>
        <w:t>b</w:t>
      </w:r>
      <w:r w:rsidR="00F3162C">
        <w:rPr>
          <w:rFonts w:eastAsia="Calibri"/>
          <w:b/>
          <w:sz w:val="26"/>
          <w:szCs w:val="26"/>
          <w:lang w:val="nl-NL"/>
        </w:rPr>
        <w:t>áo cáo tổng hợp</w:t>
      </w:r>
      <w:r w:rsidR="00273F33">
        <w:rPr>
          <w:rFonts w:eastAsia="Calibri"/>
          <w:b/>
          <w:sz w:val="26"/>
          <w:szCs w:val="26"/>
          <w:lang w:val="nl-NL"/>
        </w:rPr>
        <w:t xml:space="preserve"> về thực trạng và các rào cản trong phát triển HTX nông nghiệp và đề xuất chính sách </w:t>
      </w:r>
      <w:r w:rsidR="00F3162C">
        <w:rPr>
          <w:rFonts w:eastAsia="Calibri"/>
          <w:b/>
          <w:sz w:val="26"/>
          <w:szCs w:val="26"/>
          <w:lang w:val="nl-NL"/>
        </w:rPr>
        <w:t xml:space="preserve"> và</w:t>
      </w:r>
      <w:r w:rsidR="00273F33">
        <w:rPr>
          <w:rFonts w:eastAsia="Calibri"/>
          <w:b/>
          <w:sz w:val="26"/>
          <w:szCs w:val="26"/>
          <w:lang w:val="nl-NL"/>
        </w:rPr>
        <w:t xml:space="preserve"> viết</w:t>
      </w:r>
      <w:r w:rsidR="00F3162C">
        <w:rPr>
          <w:rFonts w:eastAsia="Calibri"/>
          <w:b/>
          <w:sz w:val="26"/>
          <w:szCs w:val="26"/>
          <w:lang w:val="nl-NL"/>
        </w:rPr>
        <w:t xml:space="preserve"> tóm lược</w:t>
      </w:r>
      <w:r w:rsidR="00273F33">
        <w:rPr>
          <w:rFonts w:eastAsia="Calibri"/>
          <w:b/>
          <w:sz w:val="26"/>
          <w:szCs w:val="26"/>
          <w:lang w:val="nl-NL"/>
        </w:rPr>
        <w:t xml:space="preserve"> </w:t>
      </w:r>
      <w:r w:rsidR="00F3162C">
        <w:rPr>
          <w:rFonts w:eastAsia="Calibri"/>
          <w:b/>
          <w:sz w:val="26"/>
          <w:szCs w:val="26"/>
          <w:lang w:val="nl-NL"/>
        </w:rPr>
        <w:t xml:space="preserve">chính sách về </w:t>
      </w:r>
      <w:r w:rsidR="00273F33">
        <w:rPr>
          <w:rFonts w:eastAsia="Calibri"/>
          <w:b/>
          <w:sz w:val="26"/>
          <w:szCs w:val="26"/>
          <w:lang w:val="nl-NL"/>
        </w:rPr>
        <w:t xml:space="preserve">các khuyến nghị chính sách </w:t>
      </w:r>
      <w:r w:rsidR="00F3162C">
        <w:rPr>
          <w:rFonts w:eastAsia="Calibri"/>
          <w:b/>
          <w:sz w:val="26"/>
          <w:szCs w:val="26"/>
          <w:lang w:val="nl-NL"/>
        </w:rPr>
        <w:t>phát triển hợp tác xã nông nghiệp</w:t>
      </w:r>
      <w:r w:rsidR="00273F33">
        <w:rPr>
          <w:rFonts w:eastAsia="Calibri"/>
          <w:b/>
          <w:sz w:val="26"/>
          <w:szCs w:val="26"/>
          <w:lang w:val="nl-NL"/>
        </w:rPr>
        <w:t xml:space="preserve"> </w:t>
      </w:r>
      <w:r w:rsidR="00F3162C">
        <w:rPr>
          <w:rFonts w:eastAsia="Calibri"/>
          <w:b/>
          <w:sz w:val="26"/>
          <w:szCs w:val="26"/>
          <w:lang w:val="nl-NL"/>
        </w:rPr>
        <w:t>bền vững và hiệu quả</w:t>
      </w:r>
    </w:p>
    <w:p w:rsidR="00F9282F" w:rsidRPr="009635BC" w:rsidRDefault="00F9282F" w:rsidP="00273F33">
      <w:pPr>
        <w:jc w:val="center"/>
        <w:rPr>
          <w:rFonts w:eastAsia="Calibri"/>
          <w:b/>
          <w:sz w:val="26"/>
          <w:szCs w:val="26"/>
          <w:lang w:val="nl-NL"/>
        </w:rPr>
      </w:pPr>
    </w:p>
    <w:p w:rsidR="00F9282F" w:rsidRPr="009635BC" w:rsidRDefault="00F9282F" w:rsidP="00F9282F">
      <w:pPr>
        <w:spacing w:after="12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Giới thiệu v</w:t>
      </w:r>
      <w:r w:rsidRPr="009635BC">
        <w:rPr>
          <w:b/>
          <w:bCs/>
          <w:sz w:val="26"/>
          <w:szCs w:val="26"/>
          <w:lang w:val="nl-NL"/>
        </w:rPr>
        <w:t xml:space="preserve">ề </w:t>
      </w:r>
      <w:r w:rsidRPr="009635BC">
        <w:rPr>
          <w:rFonts w:eastAsia="Calibri"/>
          <w:b/>
          <w:sz w:val="26"/>
          <w:szCs w:val="26"/>
          <w:lang w:val="nl-NL"/>
        </w:rPr>
        <w:t xml:space="preserve">Chương trình </w:t>
      </w:r>
      <w:r w:rsidRPr="009635BC">
        <w:rPr>
          <w:b/>
          <w:bCs/>
          <w:sz w:val="26"/>
          <w:szCs w:val="26"/>
          <w:lang w:val="nl-NL"/>
        </w:rPr>
        <w:t xml:space="preserve"> </w:t>
      </w:r>
    </w:p>
    <w:p w:rsidR="00F9282F" w:rsidRPr="009635BC" w:rsidRDefault="00F9282F" w:rsidP="00F9282F">
      <w:pPr>
        <w:tabs>
          <w:tab w:val="left" w:pos="450"/>
        </w:tabs>
        <w:spacing w:after="120" w:line="276" w:lineRule="auto"/>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rsidR="00F9282F" w:rsidRPr="009635BC" w:rsidRDefault="00F9282F" w:rsidP="00F9282F">
      <w:pPr>
        <w:spacing w:after="120" w:line="276" w:lineRule="auto"/>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Đẩy nhanh tái cơ cấu nông thôn, hướng tới mục tiêu nâng cao năng suất lao động ở khu vực nông thôn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rsidR="00F9282F" w:rsidRPr="009635BC" w:rsidRDefault="00F9282F" w:rsidP="00F9282F">
      <w:pPr>
        <w:spacing w:after="120" w:line="276" w:lineRule="auto"/>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rsidR="00F9282F" w:rsidRPr="009635BC" w:rsidRDefault="00F9282F" w:rsidP="00F9282F">
      <w:pPr>
        <w:spacing w:after="120" w:line="276" w:lineRule="auto"/>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Pr>
          <w:color w:val="000000"/>
          <w:sz w:val="26"/>
          <w:szCs w:val="26"/>
          <w:lang w:val="nl-NL" w:eastAsia="en-AU"/>
        </w:rPr>
        <w:t>Tạo điều kiện thuận lợi cho tái cơ cấu nông thôn và tăng khả năng cạnh tranh của các yếu tố thị trường</w:t>
      </w:r>
    </w:p>
    <w:p w:rsidR="00F9282F" w:rsidRPr="009635BC" w:rsidRDefault="00F9282F" w:rsidP="00F9282F">
      <w:pPr>
        <w:spacing w:after="120" w:line="276" w:lineRule="auto"/>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rsidR="00F9282F" w:rsidRDefault="00F9282F" w:rsidP="00F9282F">
      <w:pPr>
        <w:tabs>
          <w:tab w:val="left" w:pos="450"/>
        </w:tabs>
        <w:spacing w:after="120" w:line="276" w:lineRule="auto"/>
        <w:jc w:val="both"/>
        <w:rPr>
          <w:color w:val="000000"/>
          <w:sz w:val="26"/>
          <w:szCs w:val="26"/>
          <w:lang w:val="nl-NL" w:eastAsia="en-AU"/>
        </w:rPr>
      </w:pPr>
      <w:r w:rsidRPr="009635BC">
        <w:rPr>
          <w:color w:val="000000"/>
          <w:sz w:val="26"/>
          <w:szCs w:val="26"/>
          <w:lang w:val="nl-NL" w:eastAsia="en-AU"/>
        </w:rPr>
        <w:lastRenderedPageBreak/>
        <w:tab/>
        <w:t xml:space="preserve">Bộ Kế hoạch và Đầu tư (Viện Nghiên cứu quản lý kinh tế Trung ương) là cơ quan chủ quản, điều phối Chương trình. Các cơ quan phối hợp thực hiện Chương trình gồm: Bộ Công thương (Cục Quản lý cạnh tranh); Bộ Nông nghiệp và Phát triển nông thôn </w:t>
      </w:r>
      <w:r>
        <w:rPr>
          <w:color w:val="000000"/>
          <w:sz w:val="26"/>
          <w:szCs w:val="26"/>
          <w:lang w:val="nl-NL" w:eastAsia="en-AU"/>
        </w:rPr>
        <w:t>(Viện Chính sách và Chiến lược phát triển n</w:t>
      </w:r>
      <w:r w:rsidRPr="009635BC">
        <w:rPr>
          <w:color w:val="000000"/>
          <w:sz w:val="26"/>
          <w:szCs w:val="26"/>
          <w:lang w:val="nl-NL" w:eastAsia="en-AU"/>
        </w:rPr>
        <w:t>ông nghiệp nông thôn), Phòng Thương mại và Công nghiệp Việt Nam, Ban Kinh tế Trung ương, Ủy ban Kinh tế Quốc hội và một số địa phương.</w:t>
      </w:r>
    </w:p>
    <w:p w:rsidR="00F9282F" w:rsidRPr="009635BC" w:rsidRDefault="00F9282F" w:rsidP="00F9282F">
      <w:pPr>
        <w:spacing w:after="120" w:line="276" w:lineRule="auto"/>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2.1 Bối cảnh</w:t>
      </w:r>
    </w:p>
    <w:p w:rsidR="00F9282F" w:rsidRDefault="00F9282F" w:rsidP="00F9282F">
      <w:pPr>
        <w:spacing w:after="120" w:line="276" w:lineRule="auto"/>
        <w:ind w:firstLine="720"/>
        <w:jc w:val="both"/>
        <w:rPr>
          <w:rFonts w:eastAsia="Calibri"/>
          <w:sz w:val="26"/>
          <w:szCs w:val="26"/>
          <w:lang w:val="nl-NL"/>
        </w:rPr>
      </w:pPr>
      <w:r>
        <w:rPr>
          <w:rFonts w:eastAsia="Calibri"/>
          <w:sz w:val="26"/>
          <w:szCs w:val="26"/>
          <w:lang w:val="nl-NL"/>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lao động. </w:t>
      </w:r>
    </w:p>
    <w:p w:rsidR="00F9282F" w:rsidRPr="00997B2A" w:rsidRDefault="00F9282F" w:rsidP="00F9282F">
      <w:pPr>
        <w:spacing w:after="120" w:line="276" w:lineRule="auto"/>
        <w:ind w:firstLine="720"/>
        <w:jc w:val="both"/>
        <w:rPr>
          <w:sz w:val="26"/>
          <w:szCs w:val="26"/>
        </w:rPr>
      </w:pPr>
      <w:r w:rsidRPr="00997B2A">
        <w:rPr>
          <w:rFonts w:eastAsia="Calibri"/>
          <w:sz w:val="26"/>
          <w:szCs w:val="26"/>
          <w:lang w:val="nl-NL"/>
        </w:rPr>
        <w:t xml:space="preserve">Trong năm thứ </w:t>
      </w:r>
      <w:r w:rsidR="00255A96">
        <w:rPr>
          <w:rFonts w:eastAsia="Calibri"/>
          <w:sz w:val="26"/>
          <w:szCs w:val="26"/>
          <w:lang w:val="nl-NL"/>
        </w:rPr>
        <w:t>tư</w:t>
      </w:r>
      <w:r w:rsidRPr="00997B2A">
        <w:rPr>
          <w:rFonts w:eastAsia="Calibri"/>
          <w:sz w:val="26"/>
          <w:szCs w:val="26"/>
          <w:lang w:val="nl-NL"/>
        </w:rPr>
        <w:t xml:space="preserve">, Cấu phần sẽ tiến hành thực hiện nghiên cứu về </w:t>
      </w:r>
      <w:r w:rsidR="00255A96">
        <w:rPr>
          <w:rFonts w:eastAsia="Calibri"/>
          <w:sz w:val="26"/>
          <w:szCs w:val="26"/>
          <w:lang w:val="nl-NL"/>
        </w:rPr>
        <w:t>Các rào cản trong phát triển hợp tác xã nông nghiệp và đề xuất chính sách</w:t>
      </w:r>
      <w:r w:rsidRPr="00997B2A">
        <w:rPr>
          <w:rFonts w:eastAsia="Calibri"/>
          <w:sz w:val="26"/>
          <w:szCs w:val="26"/>
          <w:lang w:val="nl-NL"/>
        </w:rPr>
        <w:t xml:space="preserve"> nhằm đưa ra những bằng chứng khoa học và khuyến nghị hỗ trợ Bộ NN&amp;PTNT xây dựng </w:t>
      </w:r>
      <w:r w:rsidR="00255A96">
        <w:rPr>
          <w:rFonts w:eastAsia="Calibri"/>
          <w:sz w:val="26"/>
          <w:szCs w:val="26"/>
          <w:lang w:val="nl-NL"/>
        </w:rPr>
        <w:t>các Đề án phát triển hợp tác xã thích ứng với biến đổi khí hậu tại vùng Đồng bằng sông Cửu Long, Đề án phát triển kinh tế tập thể, hợp tác xã nông nghiệp giai đoạn 2021-2025; đồng thời góp phần chỉnh sửa, bổ sung Luật Hợp tác xã 2012.</w:t>
      </w:r>
    </w:p>
    <w:p w:rsidR="00F9282F" w:rsidRPr="00997B2A" w:rsidRDefault="00F9282F" w:rsidP="00F9282F">
      <w:pPr>
        <w:spacing w:after="120" w:line="276" w:lineRule="auto"/>
        <w:ind w:firstLine="720"/>
        <w:jc w:val="both"/>
        <w:rPr>
          <w:sz w:val="26"/>
          <w:szCs w:val="26"/>
        </w:rPr>
      </w:pPr>
      <w:r w:rsidRPr="00997B2A">
        <w:rPr>
          <w:sz w:val="26"/>
          <w:szCs w:val="26"/>
        </w:rPr>
        <w:t xml:space="preserve">Vì vậy, Viện Chính sách và Chiến lược phát triển nông nghiệp nông thôn </w:t>
      </w:r>
      <w:r w:rsidR="00177ABB">
        <w:rPr>
          <w:sz w:val="26"/>
          <w:szCs w:val="26"/>
        </w:rPr>
        <w:t>(IPSARD) cần chuyên</w:t>
      </w:r>
      <w:r w:rsidRPr="00997B2A">
        <w:rPr>
          <w:sz w:val="26"/>
          <w:szCs w:val="26"/>
        </w:rPr>
        <w:t xml:space="preserve"> gia thực hiện </w:t>
      </w:r>
      <w:r w:rsidR="00F3162C">
        <w:rPr>
          <w:sz w:val="26"/>
          <w:szCs w:val="26"/>
        </w:rPr>
        <w:t>viết báo cáo tổng hợp và tóm lược chính sách về phát triển hợp tác xã nông nghiệp bền vững và hiệu quả</w:t>
      </w:r>
      <w:r w:rsidR="007D0C19">
        <w:rPr>
          <w:rFonts w:eastAsia="Calibri"/>
          <w:sz w:val="26"/>
          <w:szCs w:val="26"/>
          <w:lang w:val="nl-NL"/>
        </w:rPr>
        <w:t>.</w:t>
      </w:r>
    </w:p>
    <w:p w:rsidR="00F9282F" w:rsidRPr="00997B2A" w:rsidRDefault="00F9282F" w:rsidP="00F9282F">
      <w:pPr>
        <w:spacing w:after="120" w:line="276" w:lineRule="auto"/>
        <w:ind w:firstLine="450"/>
        <w:jc w:val="both"/>
        <w:rPr>
          <w:rFonts w:eastAsia="Calibri"/>
          <w:b/>
          <w:i/>
          <w:sz w:val="26"/>
          <w:szCs w:val="26"/>
          <w:lang w:val="nl-NL"/>
        </w:rPr>
      </w:pPr>
      <w:r w:rsidRPr="00997B2A">
        <w:rPr>
          <w:rFonts w:eastAsia="Calibri"/>
          <w:b/>
          <w:i/>
          <w:sz w:val="26"/>
          <w:szCs w:val="26"/>
          <w:lang w:val="nl-NL"/>
        </w:rPr>
        <w:t>2.2 Mục tiêu</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Mục tiêu là giúp Cấu phần</w:t>
      </w:r>
      <w:r w:rsidR="004A3A8E">
        <w:rPr>
          <w:rFonts w:eastAsia="Calibri"/>
          <w:sz w:val="26"/>
          <w:szCs w:val="26"/>
          <w:lang w:val="nl-NL"/>
        </w:rPr>
        <w:t xml:space="preserve"> tổng hợp cơ sở dữ liệu, cơ sở khoa học để xây dựng báo cáo tổng hợp về thực trạng và </w:t>
      </w:r>
      <w:r w:rsidR="00911887">
        <w:rPr>
          <w:rFonts w:eastAsia="Calibri"/>
          <w:sz w:val="26"/>
          <w:szCs w:val="26"/>
          <w:lang w:val="nl-NL"/>
        </w:rPr>
        <w:t xml:space="preserve">các </w:t>
      </w:r>
      <w:r w:rsidR="004A3A8E">
        <w:rPr>
          <w:rFonts w:eastAsia="Calibri"/>
          <w:sz w:val="26"/>
          <w:szCs w:val="26"/>
          <w:lang w:val="nl-NL"/>
        </w:rPr>
        <w:t>rào cản trong phát triển hợp tác xã nông nghiệp (HTXNN) ở</w:t>
      </w:r>
      <w:r w:rsidR="0042340B">
        <w:rPr>
          <w:sz w:val="26"/>
          <w:szCs w:val="26"/>
        </w:rPr>
        <w:t xml:space="preserve"> Việt Nam</w:t>
      </w:r>
      <w:r w:rsidR="004A3A8E">
        <w:rPr>
          <w:sz w:val="26"/>
          <w:szCs w:val="26"/>
        </w:rPr>
        <w:t>; từ đó chắt lọc đưa ra bản tóm lược chính sách về vấn đề này</w:t>
      </w:r>
      <w:r w:rsidRPr="00997B2A">
        <w:rPr>
          <w:rFonts w:eastAsia="Calibri"/>
          <w:sz w:val="26"/>
          <w:szCs w:val="26"/>
          <w:lang w:val="nl-NL"/>
        </w:rPr>
        <w:t xml:space="preserve">. </w:t>
      </w:r>
    </w:p>
    <w:p w:rsidR="0042340B" w:rsidRDefault="00F9282F" w:rsidP="0042340B">
      <w:pPr>
        <w:spacing w:after="120" w:line="276" w:lineRule="auto"/>
        <w:ind w:firstLine="450"/>
        <w:jc w:val="both"/>
        <w:rPr>
          <w:rFonts w:eastAsia="Calibri"/>
          <w:b/>
          <w:i/>
          <w:sz w:val="26"/>
          <w:szCs w:val="26"/>
          <w:lang w:val="nl-NL"/>
        </w:rPr>
      </w:pPr>
      <w:r w:rsidRPr="00997B2A">
        <w:rPr>
          <w:rFonts w:eastAsia="Calibri"/>
          <w:b/>
          <w:i/>
          <w:sz w:val="26"/>
          <w:szCs w:val="26"/>
          <w:lang w:val="nl-NL"/>
        </w:rPr>
        <w:t>2.3. Phạm vi nghiên cứu/báo cáo</w:t>
      </w:r>
    </w:p>
    <w:p w:rsidR="004A3A8E" w:rsidRPr="0078588B" w:rsidRDefault="004A3A8E" w:rsidP="004A3A8E">
      <w:pPr>
        <w:shd w:val="clear" w:color="auto" w:fill="FFFFFF"/>
        <w:tabs>
          <w:tab w:val="left" w:pos="284"/>
          <w:tab w:val="left" w:pos="1134"/>
        </w:tabs>
        <w:spacing w:before="120" w:after="120" w:line="264" w:lineRule="auto"/>
        <w:jc w:val="both"/>
        <w:rPr>
          <w:sz w:val="26"/>
          <w:szCs w:val="26"/>
          <w:lang w:val="en-GB"/>
        </w:rPr>
      </w:pPr>
      <w:r>
        <w:rPr>
          <w:sz w:val="26"/>
          <w:szCs w:val="26"/>
          <w:lang w:val="en-GB"/>
        </w:rPr>
        <w:tab/>
        <w:t xml:space="preserve">- </w:t>
      </w:r>
      <w:r w:rsidRPr="0078588B">
        <w:rPr>
          <w:sz w:val="26"/>
          <w:szCs w:val="26"/>
          <w:lang w:val="en-GB"/>
        </w:rPr>
        <w:t>Tổng hợp thông tin từ các báo cáo tổng quan, thông tin và kết quả khảo sát thực địa và nguồn, báo cáo thứ cấp khác viết báo cáo tổng hợp với các nội dung chính:</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sz w:val="26"/>
          <w:szCs w:val="26"/>
          <w:lang w:val="en-GB"/>
        </w:rPr>
      </w:pPr>
      <w:r w:rsidRPr="00F57D7A">
        <w:rPr>
          <w:sz w:val="26"/>
          <w:szCs w:val="26"/>
          <w:lang w:val="en-GB"/>
        </w:rPr>
        <w:t>Sự cần thiết trong việc nghiên cứu về các rào cản, khó khăn vướng mắc trong phát triển HTXNN thời gian vừa qua</w:t>
      </w:r>
      <w:r>
        <w:rPr>
          <w:sz w:val="26"/>
          <w:szCs w:val="26"/>
          <w:lang w:val="en-GB"/>
        </w:rPr>
        <w:t>;</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sz w:val="26"/>
          <w:szCs w:val="26"/>
          <w:lang w:val="en-GB"/>
        </w:rPr>
      </w:pPr>
      <w:r w:rsidRPr="00F57D7A">
        <w:rPr>
          <w:sz w:val="26"/>
          <w:szCs w:val="26"/>
          <w:lang w:val="en-GB"/>
        </w:rPr>
        <w:t xml:space="preserve">Mục tiêu, đối tượng, phương pháp nghiên cứu và các hạn chế của nghiên cứu (nếu có) </w:t>
      </w:r>
      <w:r>
        <w:rPr>
          <w:sz w:val="26"/>
          <w:szCs w:val="26"/>
          <w:lang w:val="en-GB"/>
        </w:rPr>
        <w:t>;</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sz w:val="26"/>
          <w:szCs w:val="26"/>
          <w:lang w:val="en-GB"/>
        </w:rPr>
      </w:pPr>
      <w:r w:rsidRPr="00F57D7A">
        <w:rPr>
          <w:sz w:val="26"/>
          <w:szCs w:val="26"/>
          <w:lang w:val="en-GB"/>
        </w:rPr>
        <w:t>Kinh nghiệm quốc tế trong phát triển HTXNN, bài học từ các kinh nghiệm thành công cho phát triển HTXNN tại Việt Nam</w:t>
      </w:r>
      <w:r>
        <w:rPr>
          <w:sz w:val="26"/>
          <w:szCs w:val="26"/>
          <w:lang w:val="en-GB"/>
        </w:rPr>
        <w:t>;</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sz w:val="26"/>
          <w:szCs w:val="26"/>
          <w:lang w:val="en-GB"/>
        </w:rPr>
      </w:pPr>
      <w:r w:rsidRPr="00F57D7A">
        <w:rPr>
          <w:sz w:val="26"/>
          <w:szCs w:val="26"/>
          <w:lang w:val="en-GB"/>
        </w:rPr>
        <w:lastRenderedPageBreak/>
        <w:t>Các thể chế, chính sách nhằm hỗ trợ phát triển HTXNN của Việt Nam thời gian qua, các kết quả đạt được từ những thể chế, chính sách này, phân tích nguyên nhân</w:t>
      </w:r>
      <w:r>
        <w:rPr>
          <w:sz w:val="26"/>
          <w:szCs w:val="26"/>
          <w:lang w:val="en-GB"/>
        </w:rPr>
        <w:t>;</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sz w:val="26"/>
          <w:szCs w:val="26"/>
          <w:lang w:val="en-GB"/>
        </w:rPr>
      </w:pPr>
      <w:r w:rsidRPr="00F57D7A">
        <w:rPr>
          <w:sz w:val="26"/>
          <w:szCs w:val="26"/>
          <w:lang w:val="en-GB"/>
        </w:rPr>
        <w:t>Thực trạng phát triển HTXNN tại một số địa phương được lựa chọn trong thời gian qua: Kết quả ( thành công và hạn chế) phát triển HTX; kết quả triển khai áp dụng các chính sách hỗ trợ liên kết của trung ương và địa phương trong phát triển HTX; những khó khăn, vướng mắc từ thể chế chính sách, từ các yếu tố khách quan và chủ quan khác đối với phát triển bền vững và hiệu quả các HTX nông nghiệp; định hướng phát triển, mong muốn của chính quyền địa phương và ban quản trị HTX, người dân trong phát triển HTX</w:t>
      </w:r>
      <w:r>
        <w:rPr>
          <w:sz w:val="26"/>
          <w:szCs w:val="26"/>
          <w:lang w:val="en-GB"/>
        </w:rPr>
        <w:t>;</w:t>
      </w:r>
    </w:p>
    <w:p w:rsidR="004A3A8E" w:rsidRPr="00F57D7A" w:rsidRDefault="004A3A8E" w:rsidP="004A3A8E">
      <w:pPr>
        <w:pStyle w:val="ListParagraph"/>
        <w:numPr>
          <w:ilvl w:val="0"/>
          <w:numId w:val="7"/>
        </w:numPr>
        <w:shd w:val="clear" w:color="auto" w:fill="FFFFFF"/>
        <w:tabs>
          <w:tab w:val="left" w:pos="284"/>
          <w:tab w:val="left" w:pos="1134"/>
        </w:tabs>
        <w:spacing w:before="120" w:after="120" w:line="264" w:lineRule="auto"/>
        <w:jc w:val="both"/>
        <w:rPr>
          <w:i/>
          <w:sz w:val="26"/>
          <w:szCs w:val="26"/>
          <w:lang w:val="en-GB"/>
        </w:rPr>
      </w:pPr>
      <w:r w:rsidRPr="00F57D7A">
        <w:rPr>
          <w:sz w:val="26"/>
          <w:szCs w:val="26"/>
          <w:lang w:val="en-GB"/>
        </w:rPr>
        <w:t>Đề xuất chính sách nhằm tháo gỡ các rào cản, khó khăn trong phát triển các HTX NN</w:t>
      </w:r>
      <w:r>
        <w:rPr>
          <w:sz w:val="26"/>
          <w:szCs w:val="26"/>
          <w:lang w:val="en-GB"/>
        </w:rPr>
        <w:t>.</w:t>
      </w:r>
    </w:p>
    <w:p w:rsidR="004A3A8E" w:rsidRDefault="004A3A8E" w:rsidP="004A3A8E">
      <w:pPr>
        <w:spacing w:after="120" w:line="276" w:lineRule="auto"/>
        <w:ind w:left="357"/>
        <w:jc w:val="both"/>
        <w:rPr>
          <w:rFonts w:eastAsia="Calibri"/>
          <w:sz w:val="26"/>
          <w:szCs w:val="26"/>
          <w:lang w:val="nl-NL"/>
        </w:rPr>
      </w:pPr>
      <w:r>
        <w:rPr>
          <w:rFonts w:eastAsia="Calibri"/>
          <w:sz w:val="26"/>
          <w:szCs w:val="26"/>
          <w:lang w:val="nl-NL"/>
        </w:rPr>
        <w:t>- Soạn thảo tóm lược chính sách về các khuyến nghị chính sách phát triển hợp tác xã nông nghiệp bền vững và hiệu quả. Phạm vi của tóm lược chính sách cần bao gồm nhưng không giới hạn các nội dung sau:</w:t>
      </w:r>
    </w:p>
    <w:p w:rsidR="004A3A8E" w:rsidRPr="00F57D7A" w:rsidRDefault="004A3A8E" w:rsidP="004A3A8E">
      <w:pPr>
        <w:pStyle w:val="ListParagraph"/>
        <w:numPr>
          <w:ilvl w:val="0"/>
          <w:numId w:val="8"/>
        </w:numPr>
        <w:shd w:val="clear" w:color="auto" w:fill="FFFFFF"/>
        <w:tabs>
          <w:tab w:val="left" w:pos="284"/>
          <w:tab w:val="left" w:pos="1134"/>
        </w:tabs>
        <w:spacing w:before="120" w:after="120" w:line="264" w:lineRule="auto"/>
        <w:ind w:left="1134"/>
        <w:jc w:val="both"/>
        <w:rPr>
          <w:sz w:val="26"/>
          <w:szCs w:val="26"/>
          <w:lang w:val="en-GB"/>
        </w:rPr>
      </w:pPr>
      <w:r w:rsidRPr="00F57D7A">
        <w:rPr>
          <w:sz w:val="26"/>
          <w:szCs w:val="26"/>
          <w:lang w:val="en-GB"/>
        </w:rPr>
        <w:t>Tóm tắt kết quả phát triển HTXNN trong 10 năm qua</w:t>
      </w:r>
    </w:p>
    <w:p w:rsidR="004A3A8E" w:rsidRPr="00F57D7A" w:rsidRDefault="004A3A8E" w:rsidP="004A3A8E">
      <w:pPr>
        <w:pStyle w:val="ListParagraph"/>
        <w:numPr>
          <w:ilvl w:val="0"/>
          <w:numId w:val="8"/>
        </w:numPr>
        <w:shd w:val="clear" w:color="auto" w:fill="FFFFFF"/>
        <w:tabs>
          <w:tab w:val="left" w:pos="284"/>
          <w:tab w:val="left" w:pos="1134"/>
        </w:tabs>
        <w:spacing w:before="120" w:after="120" w:line="264" w:lineRule="auto"/>
        <w:ind w:left="1134"/>
        <w:jc w:val="both"/>
        <w:rPr>
          <w:sz w:val="26"/>
          <w:szCs w:val="26"/>
          <w:lang w:val="en-GB"/>
        </w:rPr>
      </w:pPr>
      <w:r w:rsidRPr="00F57D7A">
        <w:rPr>
          <w:sz w:val="26"/>
          <w:szCs w:val="26"/>
          <w:lang w:val="en-GB"/>
        </w:rPr>
        <w:t>Những rào cản, khó khăn trong phát triển HTXNN</w:t>
      </w:r>
    </w:p>
    <w:p w:rsidR="004A3A8E" w:rsidRPr="00F57D7A" w:rsidRDefault="004A3A8E" w:rsidP="004A3A8E">
      <w:pPr>
        <w:pStyle w:val="ListParagraph"/>
        <w:numPr>
          <w:ilvl w:val="0"/>
          <w:numId w:val="8"/>
        </w:numPr>
        <w:shd w:val="clear" w:color="auto" w:fill="FFFFFF"/>
        <w:tabs>
          <w:tab w:val="left" w:pos="284"/>
          <w:tab w:val="left" w:pos="1134"/>
        </w:tabs>
        <w:spacing w:before="120" w:after="120" w:line="264" w:lineRule="auto"/>
        <w:ind w:left="1134"/>
        <w:jc w:val="both"/>
        <w:rPr>
          <w:sz w:val="26"/>
          <w:szCs w:val="26"/>
          <w:lang w:val="en-GB"/>
        </w:rPr>
      </w:pPr>
      <w:r w:rsidRPr="00F57D7A">
        <w:rPr>
          <w:sz w:val="26"/>
          <w:szCs w:val="26"/>
          <w:lang w:val="en-GB"/>
        </w:rPr>
        <w:t>Đề xuất kiến nghị chính sách:</w:t>
      </w:r>
    </w:p>
    <w:p w:rsidR="004A3A8E" w:rsidRPr="00F57D7A" w:rsidRDefault="004A3A8E" w:rsidP="004A3A8E">
      <w:pPr>
        <w:pStyle w:val="ListParagraph"/>
        <w:numPr>
          <w:ilvl w:val="0"/>
          <w:numId w:val="8"/>
        </w:numPr>
        <w:shd w:val="clear" w:color="auto" w:fill="FFFFFF"/>
        <w:tabs>
          <w:tab w:val="left" w:pos="284"/>
          <w:tab w:val="left" w:pos="1134"/>
        </w:tabs>
        <w:spacing w:before="120" w:after="120" w:line="264" w:lineRule="auto"/>
        <w:ind w:left="1134"/>
        <w:jc w:val="both"/>
        <w:rPr>
          <w:sz w:val="26"/>
          <w:szCs w:val="26"/>
          <w:lang w:val="en-GB"/>
        </w:rPr>
      </w:pPr>
      <w:r w:rsidRPr="00F57D7A">
        <w:rPr>
          <w:sz w:val="26"/>
          <w:szCs w:val="26"/>
          <w:lang w:val="en-GB"/>
        </w:rPr>
        <w:t>Quan điểm, các chính sách chung cho phát triển HTX</w:t>
      </w:r>
    </w:p>
    <w:p w:rsidR="004A3A8E" w:rsidRPr="00F57D7A" w:rsidRDefault="004A3A8E" w:rsidP="004A3A8E">
      <w:pPr>
        <w:pStyle w:val="ListParagraph"/>
        <w:numPr>
          <w:ilvl w:val="0"/>
          <w:numId w:val="8"/>
        </w:numPr>
        <w:shd w:val="clear" w:color="auto" w:fill="FFFFFF"/>
        <w:tabs>
          <w:tab w:val="left" w:pos="284"/>
          <w:tab w:val="left" w:pos="1134"/>
        </w:tabs>
        <w:spacing w:before="120" w:after="120" w:line="264" w:lineRule="auto"/>
        <w:ind w:left="1134"/>
        <w:jc w:val="both"/>
        <w:rPr>
          <w:sz w:val="26"/>
          <w:szCs w:val="26"/>
          <w:lang w:val="en-GB"/>
        </w:rPr>
      </w:pPr>
      <w:r w:rsidRPr="00F57D7A">
        <w:rPr>
          <w:sz w:val="26"/>
          <w:szCs w:val="26"/>
          <w:lang w:val="en-GB"/>
        </w:rPr>
        <w:t>Một số đề xuất sửa đổi, bổ sung, nội dung cần hướng tới cụ thể cho:</w:t>
      </w:r>
    </w:p>
    <w:p w:rsidR="004A3A8E" w:rsidRPr="001B793A" w:rsidRDefault="004A3A8E" w:rsidP="004A3A8E">
      <w:pPr>
        <w:pStyle w:val="ListParagraph"/>
        <w:numPr>
          <w:ilvl w:val="0"/>
          <w:numId w:val="9"/>
        </w:numPr>
        <w:shd w:val="clear" w:color="auto" w:fill="FFFFFF"/>
        <w:tabs>
          <w:tab w:val="left" w:pos="284"/>
        </w:tabs>
        <w:spacing w:before="120" w:after="120" w:line="264" w:lineRule="auto"/>
        <w:ind w:left="1418"/>
        <w:jc w:val="both"/>
        <w:rPr>
          <w:sz w:val="26"/>
          <w:szCs w:val="26"/>
          <w:lang w:val="en-GB"/>
        </w:rPr>
      </w:pPr>
      <w:r w:rsidRPr="001B793A">
        <w:rPr>
          <w:sz w:val="26"/>
          <w:szCs w:val="26"/>
          <w:lang w:val="en-GB"/>
        </w:rPr>
        <w:t xml:space="preserve">Triển khai thực hiện Nghị định 98/2018 </w:t>
      </w:r>
    </w:p>
    <w:p w:rsidR="004A3A8E" w:rsidRPr="001B793A" w:rsidRDefault="004A3A8E" w:rsidP="004A3A8E">
      <w:pPr>
        <w:pStyle w:val="ListParagraph"/>
        <w:numPr>
          <w:ilvl w:val="0"/>
          <w:numId w:val="9"/>
        </w:numPr>
        <w:shd w:val="clear" w:color="auto" w:fill="FFFFFF"/>
        <w:tabs>
          <w:tab w:val="left" w:pos="284"/>
        </w:tabs>
        <w:spacing w:before="120" w:after="120" w:line="264" w:lineRule="auto"/>
        <w:ind w:left="1418"/>
        <w:jc w:val="both"/>
        <w:rPr>
          <w:sz w:val="26"/>
          <w:szCs w:val="26"/>
          <w:lang w:val="en-GB"/>
        </w:rPr>
      </w:pPr>
      <w:r w:rsidRPr="001B793A">
        <w:rPr>
          <w:sz w:val="26"/>
          <w:szCs w:val="26"/>
          <w:lang w:val="en-GB"/>
        </w:rPr>
        <w:t>Xây dựng Đề án phát triển HTX ứng phó biến đổi khí hậu vùng ĐBSCL</w:t>
      </w:r>
    </w:p>
    <w:p w:rsidR="004A3A8E" w:rsidRPr="001B793A" w:rsidRDefault="004A3A8E" w:rsidP="004A3A8E">
      <w:pPr>
        <w:pStyle w:val="ListParagraph"/>
        <w:numPr>
          <w:ilvl w:val="0"/>
          <w:numId w:val="9"/>
        </w:numPr>
        <w:shd w:val="clear" w:color="auto" w:fill="FFFFFF"/>
        <w:tabs>
          <w:tab w:val="left" w:pos="284"/>
        </w:tabs>
        <w:spacing w:before="120" w:after="120" w:line="264" w:lineRule="auto"/>
        <w:ind w:left="1418"/>
        <w:jc w:val="both"/>
        <w:rPr>
          <w:sz w:val="26"/>
          <w:szCs w:val="26"/>
          <w:lang w:val="en-GB"/>
        </w:rPr>
      </w:pPr>
      <w:r w:rsidRPr="001B793A">
        <w:rPr>
          <w:sz w:val="26"/>
          <w:szCs w:val="26"/>
          <w:lang w:val="en-GB"/>
        </w:rPr>
        <w:t>Xây dựng đề án phát triển kinh tế tập thể, hợp tác xã trong lĩnh vực nông nghiệp phù hợp với từng vùng miền giai đoạn 2021-2025 gắn với quá trình tái cơ cấu nông nghiệp và xây dựng nông thôn mới</w:t>
      </w:r>
    </w:p>
    <w:p w:rsidR="004A3A8E" w:rsidRPr="00F57D7A" w:rsidRDefault="004A3A8E" w:rsidP="004A3A8E">
      <w:pPr>
        <w:pStyle w:val="ListParagraph"/>
        <w:numPr>
          <w:ilvl w:val="0"/>
          <w:numId w:val="9"/>
        </w:numPr>
        <w:shd w:val="clear" w:color="auto" w:fill="FFFFFF"/>
        <w:tabs>
          <w:tab w:val="left" w:pos="284"/>
        </w:tabs>
        <w:spacing w:before="120" w:after="120" w:line="264" w:lineRule="auto"/>
        <w:ind w:left="1418"/>
        <w:jc w:val="both"/>
        <w:rPr>
          <w:i/>
          <w:sz w:val="26"/>
          <w:szCs w:val="26"/>
          <w:lang w:val="en-GB"/>
        </w:rPr>
      </w:pPr>
      <w:r w:rsidRPr="001B793A">
        <w:rPr>
          <w:sz w:val="26"/>
          <w:szCs w:val="26"/>
          <w:lang w:val="en-GB"/>
        </w:rPr>
        <w:t>Đề xuất sửa đổi, bổ sung Luật HTX 2012</w:t>
      </w:r>
      <w:r w:rsidRPr="00F57D7A">
        <w:rPr>
          <w:i/>
          <w:sz w:val="26"/>
          <w:szCs w:val="26"/>
          <w:lang w:val="en-GB"/>
        </w:rPr>
        <w:t xml:space="preserve">.  </w:t>
      </w:r>
    </w:p>
    <w:p w:rsidR="00177ABB" w:rsidRDefault="00F9282F" w:rsidP="0042340B">
      <w:pPr>
        <w:spacing w:after="120" w:line="276" w:lineRule="auto"/>
        <w:ind w:firstLine="357"/>
        <w:jc w:val="both"/>
        <w:rPr>
          <w:rFonts w:eastAsia="Calibri"/>
          <w:sz w:val="26"/>
          <w:szCs w:val="26"/>
          <w:lang w:val="nl-NL"/>
        </w:rPr>
      </w:pPr>
      <w:r w:rsidRPr="00997B2A">
        <w:rPr>
          <w:rFonts w:eastAsia="Calibri"/>
          <w:sz w:val="26"/>
          <w:szCs w:val="26"/>
          <w:lang w:val="nl-NL"/>
        </w:rPr>
        <w:t xml:space="preserve">- </w:t>
      </w:r>
      <w:r w:rsidR="00177ABB">
        <w:rPr>
          <w:rFonts w:eastAsia="Calibri"/>
          <w:sz w:val="26"/>
          <w:szCs w:val="26"/>
          <w:lang w:val="nl-NL"/>
        </w:rPr>
        <w:t>Tham gia các chuyến khảo sát cùng nhóm cán bộ của IPSARD.</w:t>
      </w:r>
    </w:p>
    <w:p w:rsidR="00F9282F" w:rsidRDefault="00177ABB" w:rsidP="0042340B">
      <w:pPr>
        <w:spacing w:after="120" w:line="276" w:lineRule="auto"/>
        <w:ind w:firstLine="357"/>
        <w:jc w:val="both"/>
        <w:rPr>
          <w:rFonts w:eastAsia="Calibri"/>
          <w:sz w:val="26"/>
          <w:szCs w:val="26"/>
          <w:lang w:val="nl-NL"/>
        </w:rPr>
      </w:pPr>
      <w:r>
        <w:rPr>
          <w:rFonts w:eastAsia="Calibri"/>
          <w:sz w:val="26"/>
          <w:szCs w:val="26"/>
          <w:lang w:val="nl-NL"/>
        </w:rPr>
        <w:t>- Th</w:t>
      </w:r>
      <w:r w:rsidR="00F9282F" w:rsidRPr="00997B2A">
        <w:rPr>
          <w:rFonts w:eastAsia="Calibri"/>
          <w:sz w:val="26"/>
          <w:szCs w:val="26"/>
          <w:lang w:val="nl-NL"/>
        </w:rPr>
        <w:t>am gia các cuộc họp nhóm chuyên gia góp ý theo yêu cầ</w:t>
      </w:r>
      <w:r w:rsidR="0042340B">
        <w:rPr>
          <w:rFonts w:eastAsia="Calibri"/>
          <w:sz w:val="26"/>
          <w:szCs w:val="26"/>
          <w:lang w:val="nl-NL"/>
        </w:rPr>
        <w:t>u.</w:t>
      </w:r>
    </w:p>
    <w:p w:rsidR="00F9282F" w:rsidRDefault="00F9282F" w:rsidP="00F9282F">
      <w:pPr>
        <w:spacing w:after="120" w:line="276" w:lineRule="auto"/>
        <w:ind w:firstLine="450"/>
        <w:jc w:val="both"/>
        <w:rPr>
          <w:rFonts w:eastAsia="Calibri"/>
          <w:b/>
          <w:i/>
          <w:sz w:val="26"/>
          <w:szCs w:val="26"/>
          <w:lang w:val="nl-NL"/>
        </w:rPr>
      </w:pPr>
      <w:r>
        <w:rPr>
          <w:rFonts w:eastAsia="Calibri"/>
          <w:b/>
          <w:i/>
          <w:sz w:val="26"/>
          <w:szCs w:val="26"/>
          <w:lang w:val="nl-NL"/>
        </w:rPr>
        <w:t>2.4 S</w:t>
      </w:r>
      <w:r w:rsidRPr="009635BC">
        <w:rPr>
          <w:rFonts w:eastAsia="Calibri"/>
          <w:b/>
          <w:i/>
          <w:sz w:val="26"/>
          <w:szCs w:val="26"/>
          <w:lang w:val="nl-NL"/>
        </w:rPr>
        <w:t>ản phẩm bàn giao</w:t>
      </w:r>
    </w:p>
    <w:p w:rsidR="00F9282F"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 Báo cáo </w:t>
      </w:r>
      <w:r w:rsidR="004A3A8E">
        <w:rPr>
          <w:rFonts w:eastAsia="Calibri"/>
          <w:sz w:val="26"/>
          <w:szCs w:val="26"/>
          <w:lang w:val="nl-NL"/>
        </w:rPr>
        <w:t xml:space="preserve">thực trạng và </w:t>
      </w:r>
      <w:r w:rsidR="00911887">
        <w:rPr>
          <w:rFonts w:eastAsia="Calibri"/>
          <w:sz w:val="26"/>
          <w:szCs w:val="26"/>
          <w:lang w:val="nl-NL"/>
        </w:rPr>
        <w:t xml:space="preserve">các </w:t>
      </w:r>
      <w:r w:rsidR="004A3A8E">
        <w:rPr>
          <w:rFonts w:eastAsia="Calibri"/>
          <w:sz w:val="26"/>
          <w:szCs w:val="26"/>
          <w:lang w:val="nl-NL"/>
        </w:rPr>
        <w:t xml:space="preserve">rào cản trong phát triển hợp tác xã nông nghiệp và </w:t>
      </w:r>
      <w:r w:rsidR="00911887">
        <w:rPr>
          <w:rFonts w:eastAsia="Calibri"/>
          <w:sz w:val="26"/>
          <w:szCs w:val="26"/>
          <w:lang w:val="nl-NL"/>
        </w:rPr>
        <w:t>đề xuất</w:t>
      </w:r>
      <w:r w:rsidR="004A3A8E">
        <w:rPr>
          <w:rFonts w:eastAsia="Calibri"/>
          <w:sz w:val="26"/>
          <w:szCs w:val="26"/>
          <w:lang w:val="nl-NL"/>
        </w:rPr>
        <w:t xml:space="preserve"> chính sách</w:t>
      </w:r>
      <w:r w:rsidRPr="00997B2A">
        <w:rPr>
          <w:rFonts w:eastAsia="Calibri"/>
          <w:sz w:val="26"/>
          <w:szCs w:val="26"/>
          <w:lang w:val="nl-NL"/>
        </w:rPr>
        <w:t>.</w:t>
      </w:r>
    </w:p>
    <w:p w:rsidR="004A3A8E" w:rsidRDefault="004A3A8E" w:rsidP="00F9282F">
      <w:pPr>
        <w:spacing w:after="120" w:line="276" w:lineRule="auto"/>
        <w:ind w:firstLine="450"/>
        <w:jc w:val="both"/>
        <w:rPr>
          <w:rFonts w:eastAsia="Calibri"/>
          <w:sz w:val="26"/>
          <w:szCs w:val="26"/>
          <w:lang w:val="nl-NL"/>
        </w:rPr>
      </w:pPr>
      <w:r>
        <w:rPr>
          <w:rFonts w:eastAsia="Calibri"/>
          <w:sz w:val="26"/>
          <w:szCs w:val="26"/>
          <w:lang w:val="nl-NL"/>
        </w:rPr>
        <w:t xml:space="preserve">- Tóm lược chính sách về </w:t>
      </w:r>
      <w:r w:rsidR="00911887">
        <w:rPr>
          <w:rFonts w:eastAsia="Calibri"/>
          <w:sz w:val="26"/>
          <w:szCs w:val="26"/>
          <w:lang w:val="nl-NL"/>
        </w:rPr>
        <w:t>các khuyến nghị chính sách phát triển hợp tác xã nông nghiệp bền vững và hiệu quả</w:t>
      </w:r>
      <w:r w:rsidR="00FB61AF">
        <w:rPr>
          <w:rFonts w:eastAsia="Calibri"/>
          <w:sz w:val="26"/>
          <w:szCs w:val="26"/>
          <w:lang w:val="nl-NL"/>
        </w:rPr>
        <w:t>.</w:t>
      </w:r>
      <w:r w:rsidR="00911887">
        <w:rPr>
          <w:rFonts w:eastAsia="Calibri"/>
          <w:sz w:val="26"/>
          <w:szCs w:val="26"/>
          <w:lang w:val="nl-NL"/>
        </w:rPr>
        <w:t xml:space="preserve"> </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2.5 Yêu cầu đối với chuyên gia</w:t>
      </w:r>
    </w:p>
    <w:p w:rsidR="00F9282F" w:rsidRDefault="00F9282F" w:rsidP="00F9282F">
      <w:pPr>
        <w:spacing w:after="120" w:line="276" w:lineRule="auto"/>
        <w:ind w:firstLine="720"/>
        <w:jc w:val="both"/>
        <w:rPr>
          <w:sz w:val="26"/>
          <w:szCs w:val="26"/>
        </w:rPr>
      </w:pPr>
      <w:r>
        <w:rPr>
          <w:sz w:val="26"/>
          <w:szCs w:val="26"/>
        </w:rPr>
        <w:t>Chuyên gia tư vấn cần:</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Có bằng </w:t>
      </w:r>
      <w:r w:rsidR="004C5575">
        <w:rPr>
          <w:sz w:val="26"/>
          <w:szCs w:val="26"/>
          <w:lang w:val="en-AU" w:eastAsia="en-AU"/>
        </w:rPr>
        <w:t>thạc sĩ</w:t>
      </w:r>
      <w:r w:rsidR="00D933C7">
        <w:rPr>
          <w:sz w:val="26"/>
          <w:szCs w:val="26"/>
          <w:lang w:val="en-AU" w:eastAsia="en-AU"/>
        </w:rPr>
        <w:t xml:space="preserve"> </w:t>
      </w:r>
      <w:r>
        <w:rPr>
          <w:sz w:val="26"/>
          <w:szCs w:val="26"/>
          <w:lang w:val="en-AU" w:eastAsia="en-AU"/>
        </w:rPr>
        <w:t>về nông nghiệp, kinh tế, luật, phát triển nông thôn hoặc lĩnh vực khác tương đương;</w:t>
      </w:r>
    </w:p>
    <w:p w:rsidR="00F9282F" w:rsidRDefault="00F9282F" w:rsidP="00F9282F">
      <w:pPr>
        <w:spacing w:after="120" w:line="276" w:lineRule="auto"/>
        <w:ind w:firstLine="709"/>
        <w:jc w:val="both"/>
        <w:rPr>
          <w:sz w:val="26"/>
          <w:szCs w:val="26"/>
          <w:lang w:val="en-AU" w:eastAsia="en-AU"/>
        </w:rPr>
      </w:pPr>
      <w:r>
        <w:rPr>
          <w:sz w:val="26"/>
          <w:szCs w:val="26"/>
          <w:lang w:val="en-AU" w:eastAsia="en-AU"/>
        </w:rPr>
        <w:lastRenderedPageBreak/>
        <w:t xml:space="preserve">- Có ít nhất </w:t>
      </w:r>
      <w:r w:rsidR="00911887">
        <w:rPr>
          <w:sz w:val="26"/>
          <w:szCs w:val="26"/>
          <w:lang w:val="en-AU" w:eastAsia="en-AU"/>
        </w:rPr>
        <w:t>10</w:t>
      </w:r>
      <w:r>
        <w:rPr>
          <w:sz w:val="26"/>
          <w:szCs w:val="26"/>
          <w:lang w:val="en-AU" w:eastAsia="en-AU"/>
        </w:rPr>
        <w:t xml:space="preserve"> năm kinh nghiệm làm việc trong lĩnh vực nông nghiệp và phát triển nông thôn;</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Có kinh nghiệm thực hiện các dự án ODA và làm việc với nhà tài trợ;</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Có khả năng làm việc độc lập;</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Sử dụng thành thạo các phần mềm ứng dụng Windows.</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3. Thời gian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 xml:space="preserve">Nhiệm vụ này dự kiến sẽ bắt đầu từ tháng </w:t>
      </w:r>
      <w:r w:rsidR="00911887">
        <w:rPr>
          <w:rFonts w:eastAsia="Calibri"/>
          <w:sz w:val="26"/>
          <w:szCs w:val="26"/>
          <w:lang w:val="nl-NL"/>
        </w:rPr>
        <w:t>8</w:t>
      </w:r>
      <w:r w:rsidR="004C5575">
        <w:rPr>
          <w:rFonts w:eastAsia="Calibri"/>
          <w:sz w:val="26"/>
          <w:szCs w:val="26"/>
          <w:lang w:val="nl-NL"/>
        </w:rPr>
        <w:t>/2021</w:t>
      </w:r>
      <w:r w:rsidRPr="00421639">
        <w:rPr>
          <w:rFonts w:eastAsia="Calibri"/>
          <w:sz w:val="26"/>
          <w:szCs w:val="26"/>
          <w:lang w:val="nl-NL"/>
        </w:rPr>
        <w:t xml:space="preserve"> và kết thúc vào tháng </w:t>
      </w:r>
      <w:r w:rsidR="00911887">
        <w:rPr>
          <w:rFonts w:eastAsia="Calibri"/>
          <w:sz w:val="26"/>
          <w:szCs w:val="26"/>
          <w:lang w:val="nl-NL"/>
        </w:rPr>
        <w:t>10</w:t>
      </w:r>
      <w:r w:rsidR="004C5575">
        <w:rPr>
          <w:rFonts w:eastAsia="Calibri"/>
          <w:sz w:val="26"/>
          <w:szCs w:val="26"/>
          <w:lang w:val="nl-NL"/>
        </w:rPr>
        <w:t>/2021</w:t>
      </w:r>
      <w:r w:rsidRPr="00421639">
        <w:rPr>
          <w:rFonts w:eastAsia="Calibri"/>
          <w:sz w:val="26"/>
          <w:szCs w:val="26"/>
          <w:lang w:val="nl-NL"/>
        </w:rPr>
        <w:t>.</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4. Chỉ dẫn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Chuyên gia tư vấn sẽ chịu trách nhiệm với Giám đốc Cấu phần. Ban Quản lý cấu phần sẽ hỗ trợ chuyên gia tư vấn.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Phí chuyên gia được xác định theo kinh nghiệm và năng lực của chuyên gia theo Hướng dẫn của LHQ-EU về Chi phí địa phương trong Hợp tác phát triển với Việt Nam – bản cập nhật năm 2017.</w:t>
      </w:r>
    </w:p>
    <w:p w:rsidR="00F9282F" w:rsidRPr="009635BC" w:rsidRDefault="00F9282F" w:rsidP="00F9282F">
      <w:pPr>
        <w:spacing w:after="120" w:line="276" w:lineRule="auto"/>
        <w:jc w:val="both"/>
        <w:rPr>
          <w:rFonts w:eastAsia="Calibri"/>
          <w:b/>
          <w:sz w:val="26"/>
          <w:szCs w:val="26"/>
          <w:lang w:val="nl-NL"/>
        </w:rPr>
      </w:pPr>
      <w:r w:rsidRPr="00421639">
        <w:rPr>
          <w:rFonts w:eastAsia="Calibri"/>
          <w:b/>
          <w:sz w:val="26"/>
          <w:szCs w:val="26"/>
          <w:lang w:val="nl-NL"/>
        </w:rPr>
        <w:t>5. Yêu cầu về nguồn lực</w:t>
      </w:r>
    </w:p>
    <w:p w:rsidR="00F9282F" w:rsidRPr="008B1757" w:rsidRDefault="00F9282F" w:rsidP="00F9282F">
      <w:pPr>
        <w:spacing w:after="120" w:line="276" w:lineRule="auto"/>
        <w:rPr>
          <w:sz w:val="26"/>
        </w:rPr>
      </w:pPr>
      <w:r>
        <w:rPr>
          <w:sz w:val="26"/>
        </w:rPr>
        <w:t>N</w:t>
      </w:r>
      <w:r w:rsidRPr="008B1757">
        <w:rPr>
          <w:sz w:val="26"/>
        </w:rPr>
        <w:t xml:space="preserve">hiệm vụ này </w:t>
      </w:r>
      <w:r>
        <w:rPr>
          <w:sz w:val="26"/>
        </w:rPr>
        <w:t xml:space="preserve">cần thực hiện với </w:t>
      </w:r>
      <w:r w:rsidR="008B3281">
        <w:rPr>
          <w:sz w:val="26"/>
        </w:rPr>
        <w:t>28</w:t>
      </w:r>
      <w:r>
        <w:rPr>
          <w:sz w:val="26"/>
        </w:rPr>
        <w:t xml:space="preserve"> ngày công chuyên gia.</w:t>
      </w:r>
    </w:p>
    <w:p w:rsidR="00F9282F" w:rsidRDefault="00F9282F" w:rsidP="00F9282F"/>
    <w:p w:rsidR="00F9282F" w:rsidRDefault="00F9282F" w:rsidP="00F9282F"/>
    <w:p w:rsidR="00F9282F" w:rsidRDefault="00F9282F" w:rsidP="00F9282F"/>
    <w:p w:rsidR="0054014F" w:rsidRDefault="0054014F"/>
    <w:sectPr w:rsidR="0054014F" w:rsidSect="00273F33">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6C83"/>
    <w:multiLevelType w:val="hybridMultilevel"/>
    <w:tmpl w:val="3CC6DC06"/>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1" w15:restartNumberingAfterBreak="0">
    <w:nsid w:val="1A3D5877"/>
    <w:multiLevelType w:val="hybridMultilevel"/>
    <w:tmpl w:val="1B90A4D2"/>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27360D4E"/>
    <w:multiLevelType w:val="hybridMultilevel"/>
    <w:tmpl w:val="1720AB84"/>
    <w:lvl w:ilvl="0" w:tplc="388EF5E2">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2971008C"/>
    <w:multiLevelType w:val="hybridMultilevel"/>
    <w:tmpl w:val="780CBF2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72E1E99"/>
    <w:multiLevelType w:val="hybridMultilevel"/>
    <w:tmpl w:val="3B8A6D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3CCA6160"/>
    <w:multiLevelType w:val="hybridMultilevel"/>
    <w:tmpl w:val="F53EF170"/>
    <w:lvl w:ilvl="0" w:tplc="388EF5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6C7CDE"/>
    <w:multiLevelType w:val="hybridMultilevel"/>
    <w:tmpl w:val="3ECEBB8C"/>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614842EC"/>
    <w:multiLevelType w:val="hybridMultilevel"/>
    <w:tmpl w:val="EF5C252A"/>
    <w:lvl w:ilvl="0" w:tplc="6D26CE88">
      <w:start w:val="2"/>
      <w:numFmt w:val="bullet"/>
      <w:lvlText w:val="-"/>
      <w:lvlJc w:val="left"/>
      <w:pPr>
        <w:ind w:left="645" w:hanging="360"/>
      </w:pPr>
      <w:rPr>
        <w:rFonts w:ascii="Times New Roman" w:eastAsia="Times New Roman" w:hAnsi="Times New Roman" w:cs="Times New Roman"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8" w15:restartNumberingAfterBreak="0">
    <w:nsid w:val="6D787192"/>
    <w:multiLevelType w:val="hybridMultilevel"/>
    <w:tmpl w:val="70E43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7"/>
  </w:num>
  <w:num w:numId="6">
    <w:abstractNumId w:val="6"/>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2F"/>
    <w:rsid w:val="00177ABB"/>
    <w:rsid w:val="001926E1"/>
    <w:rsid w:val="00255A96"/>
    <w:rsid w:val="00273F33"/>
    <w:rsid w:val="0042340B"/>
    <w:rsid w:val="00453037"/>
    <w:rsid w:val="00463EDA"/>
    <w:rsid w:val="004A2052"/>
    <w:rsid w:val="004A3A8E"/>
    <w:rsid w:val="004C5575"/>
    <w:rsid w:val="0054014F"/>
    <w:rsid w:val="007D0C19"/>
    <w:rsid w:val="008B3281"/>
    <w:rsid w:val="00911887"/>
    <w:rsid w:val="00997B2A"/>
    <w:rsid w:val="009F4FD3"/>
    <w:rsid w:val="00A47021"/>
    <w:rsid w:val="00D933C7"/>
    <w:rsid w:val="00F3162C"/>
    <w:rsid w:val="00F9282F"/>
    <w:rsid w:val="00FB61A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6012"/>
  <w15:docId w15:val="{0BC1A551-2BC3-4BE6-9CFA-539E6910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18AE59D-52EE-4DB5-990A-E427568F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PC4413589</cp:lastModifiedBy>
  <cp:revision>16</cp:revision>
  <dcterms:created xsi:type="dcterms:W3CDTF">2020-03-23T02:33:00Z</dcterms:created>
  <dcterms:modified xsi:type="dcterms:W3CDTF">2021-05-25T03:16:00Z</dcterms:modified>
</cp:coreProperties>
</file>